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75BB" w14:textId="77777777" w:rsidR="00254DC8" w:rsidRPr="00387DD6" w:rsidRDefault="00254DC8" w:rsidP="00254D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>Извещение</w:t>
      </w:r>
    </w:p>
    <w:p w14:paraId="415F2F9F" w14:textId="5E45B306" w:rsidR="00254DC8" w:rsidRPr="00387DD6" w:rsidRDefault="00254DC8" w:rsidP="00254D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120BE1" w:rsidRPr="00387DD6">
        <w:rPr>
          <w:rFonts w:ascii="Times New Roman" w:hAnsi="Times New Roman"/>
          <w:b/>
          <w:sz w:val="24"/>
          <w:szCs w:val="24"/>
        </w:rPr>
        <w:t>в электронной форме аукциона на право заключения договор</w:t>
      </w:r>
      <w:r w:rsidR="0069095E">
        <w:rPr>
          <w:rFonts w:ascii="Times New Roman" w:hAnsi="Times New Roman"/>
          <w:b/>
          <w:sz w:val="24"/>
          <w:szCs w:val="24"/>
        </w:rPr>
        <w:t>а</w:t>
      </w:r>
      <w:r w:rsidR="00120BE1" w:rsidRPr="00387DD6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69095E">
        <w:rPr>
          <w:rFonts w:ascii="Times New Roman" w:hAnsi="Times New Roman"/>
          <w:b/>
          <w:sz w:val="24"/>
          <w:szCs w:val="24"/>
        </w:rPr>
        <w:t xml:space="preserve">ого </w:t>
      </w:r>
      <w:r w:rsidR="00120BE1" w:rsidRPr="00387DD6">
        <w:rPr>
          <w:rFonts w:ascii="Times New Roman" w:hAnsi="Times New Roman"/>
          <w:b/>
          <w:sz w:val="24"/>
          <w:szCs w:val="24"/>
        </w:rPr>
        <w:t>участк</w:t>
      </w:r>
      <w:r w:rsidR="0069095E">
        <w:rPr>
          <w:rFonts w:ascii="Times New Roman" w:hAnsi="Times New Roman"/>
          <w:b/>
          <w:sz w:val="24"/>
          <w:szCs w:val="24"/>
        </w:rPr>
        <w:t>а</w:t>
      </w:r>
      <w:r w:rsidR="00120BE1" w:rsidRPr="00387DD6">
        <w:rPr>
          <w:rFonts w:ascii="Times New Roman" w:hAnsi="Times New Roman"/>
          <w:b/>
          <w:sz w:val="24"/>
          <w:szCs w:val="24"/>
        </w:rPr>
        <w:t>, расположенн</w:t>
      </w:r>
      <w:r w:rsidR="0069095E">
        <w:rPr>
          <w:rFonts w:ascii="Times New Roman" w:hAnsi="Times New Roman"/>
          <w:b/>
          <w:sz w:val="24"/>
          <w:szCs w:val="24"/>
        </w:rPr>
        <w:t xml:space="preserve">ого </w:t>
      </w:r>
      <w:r w:rsidR="00120BE1" w:rsidRPr="00387DD6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120BE1" w:rsidRPr="00387DD6">
        <w:rPr>
          <w:rFonts w:ascii="Times New Roman" w:hAnsi="Times New Roman"/>
          <w:b/>
          <w:sz w:val="24"/>
          <w:szCs w:val="24"/>
        </w:rPr>
        <w:t>Карталинского</w:t>
      </w:r>
      <w:proofErr w:type="spellEnd"/>
      <w:r w:rsidR="00120BE1" w:rsidRPr="00387DD6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области.</w:t>
      </w:r>
    </w:p>
    <w:p w14:paraId="7BB2B270" w14:textId="77777777" w:rsidR="00120BE1" w:rsidRPr="00387DD6" w:rsidRDefault="00254DC8" w:rsidP="00254DC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11746987" w14:textId="77777777" w:rsidR="00254DC8" w:rsidRPr="00387DD6" w:rsidRDefault="00254DC8" w:rsidP="00120BE1">
      <w:pPr>
        <w:spacing w:line="240" w:lineRule="auto"/>
        <w:ind w:firstLine="709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387DD6">
        <w:rPr>
          <w:rFonts w:ascii="Times New Roman" w:hAnsi="Times New Roman"/>
          <w:b/>
          <w:sz w:val="24"/>
          <w:szCs w:val="24"/>
        </w:rPr>
        <w:t>Организатор электронного аукциона</w:t>
      </w:r>
      <w:r w:rsidRPr="00387DD6">
        <w:rPr>
          <w:rFonts w:ascii="Times New Roman" w:hAnsi="Times New Roman"/>
          <w:sz w:val="24"/>
          <w:szCs w:val="24"/>
        </w:rPr>
        <w:t xml:space="preserve">: </w:t>
      </w:r>
      <w:r w:rsidRPr="00387DD6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387DD6">
        <w:rPr>
          <w:rFonts w:ascii="Times New Roman" w:hAnsi="Times New Roman"/>
          <w:sz w:val="24"/>
          <w:szCs w:val="24"/>
        </w:rPr>
        <w:t xml:space="preserve">правление по имущественной и земельной политике </w:t>
      </w:r>
      <w:proofErr w:type="spellStart"/>
      <w:r w:rsidRPr="00387DD6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87DD6">
        <w:rPr>
          <w:rFonts w:ascii="Times New Roman" w:hAnsi="Times New Roman"/>
          <w:sz w:val="24"/>
          <w:szCs w:val="24"/>
        </w:rPr>
        <w:t xml:space="preserve"> муниципального района,</w:t>
      </w:r>
      <w:r w:rsidRPr="00387D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457351, Челябинская область, город Карталы, улица Калмыкова, 6, каб.23, тел. 8 (35133) 2-16-46, электронная почта:</w:t>
      </w:r>
      <w:r w:rsidRPr="00387DD6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hyperlink r:id="rId6" w:history="1">
        <w:r w:rsidRPr="00387DD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kumiizrkmr@rambler.ru</w:t>
        </w:r>
      </w:hyperlink>
      <w:r w:rsidRPr="00387D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A0116D1" w14:textId="77777777" w:rsidR="00254DC8" w:rsidRPr="00387DD6" w:rsidRDefault="00254DC8" w:rsidP="00254D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           </w:t>
      </w:r>
      <w:r w:rsidRPr="00387DD6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387DD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87DD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87DD6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87DD6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 </w:t>
      </w:r>
    </w:p>
    <w:p w14:paraId="56D5214C" w14:textId="06AA7A44" w:rsidR="00254DC8" w:rsidRDefault="00254DC8" w:rsidP="00254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       Решение о проведении электронного аукциона:</w:t>
      </w:r>
      <w:r w:rsidRPr="00387DD6">
        <w:rPr>
          <w:rFonts w:ascii="Times New Roman" w:hAnsi="Times New Roman"/>
          <w:sz w:val="24"/>
          <w:szCs w:val="24"/>
        </w:rPr>
        <w:t xml:space="preserve"> Распоряжение администрации </w:t>
      </w:r>
      <w:proofErr w:type="spellStart"/>
      <w:r w:rsidRPr="00387DD6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87DD6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от </w:t>
      </w:r>
      <w:r w:rsidR="0066115A" w:rsidRPr="0066115A">
        <w:rPr>
          <w:rFonts w:ascii="Times New Roman" w:hAnsi="Times New Roman"/>
          <w:sz w:val="24"/>
          <w:szCs w:val="24"/>
        </w:rPr>
        <w:t>20.12.</w:t>
      </w:r>
      <w:r w:rsidR="004E6F7C" w:rsidRPr="0066115A">
        <w:rPr>
          <w:rFonts w:ascii="Times New Roman" w:hAnsi="Times New Roman"/>
          <w:sz w:val="24"/>
          <w:szCs w:val="24"/>
        </w:rPr>
        <w:t>2024</w:t>
      </w:r>
      <w:r w:rsidRPr="00B75091">
        <w:rPr>
          <w:rFonts w:ascii="Times New Roman" w:hAnsi="Times New Roman"/>
          <w:sz w:val="24"/>
          <w:szCs w:val="24"/>
        </w:rPr>
        <w:t xml:space="preserve"> года №</w:t>
      </w:r>
      <w:r w:rsidR="00B75091">
        <w:rPr>
          <w:rFonts w:ascii="Times New Roman" w:hAnsi="Times New Roman"/>
          <w:sz w:val="24"/>
          <w:szCs w:val="24"/>
        </w:rPr>
        <w:t xml:space="preserve"> </w:t>
      </w:r>
      <w:r w:rsidR="0066115A" w:rsidRPr="0066115A">
        <w:rPr>
          <w:rFonts w:ascii="Times New Roman" w:hAnsi="Times New Roman"/>
          <w:sz w:val="24"/>
          <w:szCs w:val="24"/>
        </w:rPr>
        <w:t>907</w:t>
      </w:r>
      <w:r w:rsidR="004E6F7C" w:rsidRPr="0066115A">
        <w:rPr>
          <w:rFonts w:ascii="Times New Roman" w:hAnsi="Times New Roman"/>
          <w:sz w:val="24"/>
          <w:szCs w:val="24"/>
        </w:rPr>
        <w:t>-</w:t>
      </w:r>
      <w:proofErr w:type="gramStart"/>
      <w:r w:rsidR="004E6F7C" w:rsidRPr="0066115A">
        <w:rPr>
          <w:rFonts w:ascii="Times New Roman" w:hAnsi="Times New Roman"/>
          <w:sz w:val="24"/>
          <w:szCs w:val="24"/>
        </w:rPr>
        <w:t>р</w:t>
      </w:r>
      <w:r w:rsidR="00B75091">
        <w:rPr>
          <w:rFonts w:ascii="Times New Roman" w:hAnsi="Times New Roman"/>
          <w:sz w:val="24"/>
          <w:szCs w:val="24"/>
        </w:rPr>
        <w:t xml:space="preserve">          </w:t>
      </w:r>
      <w:r w:rsidRPr="00387DD6">
        <w:rPr>
          <w:rFonts w:ascii="Times New Roman" w:hAnsi="Times New Roman"/>
          <w:sz w:val="24"/>
          <w:szCs w:val="24"/>
        </w:rPr>
        <w:t>О</w:t>
      </w:r>
      <w:proofErr w:type="gramEnd"/>
      <w:r w:rsidRPr="00387DD6">
        <w:rPr>
          <w:rFonts w:ascii="Times New Roman" w:hAnsi="Times New Roman"/>
          <w:sz w:val="24"/>
          <w:szCs w:val="24"/>
        </w:rPr>
        <w:t xml:space="preserve"> проведении аукциона на право заключения договор</w:t>
      </w:r>
      <w:r w:rsidR="0069095E">
        <w:rPr>
          <w:rFonts w:ascii="Times New Roman" w:hAnsi="Times New Roman"/>
          <w:sz w:val="24"/>
          <w:szCs w:val="24"/>
        </w:rPr>
        <w:t>а</w:t>
      </w:r>
      <w:r w:rsidRPr="00387DD6">
        <w:rPr>
          <w:rFonts w:ascii="Times New Roman" w:hAnsi="Times New Roman"/>
          <w:sz w:val="24"/>
          <w:szCs w:val="24"/>
        </w:rPr>
        <w:t xml:space="preserve"> аренды земельн</w:t>
      </w:r>
      <w:r w:rsidR="0069095E">
        <w:rPr>
          <w:rFonts w:ascii="Times New Roman" w:hAnsi="Times New Roman"/>
          <w:sz w:val="24"/>
          <w:szCs w:val="24"/>
        </w:rPr>
        <w:t>ого</w:t>
      </w:r>
      <w:r w:rsidRPr="00387DD6">
        <w:rPr>
          <w:rFonts w:ascii="Times New Roman" w:hAnsi="Times New Roman"/>
          <w:sz w:val="24"/>
          <w:szCs w:val="24"/>
        </w:rPr>
        <w:t xml:space="preserve"> участк</w:t>
      </w:r>
      <w:r w:rsidR="0069095E">
        <w:rPr>
          <w:rFonts w:ascii="Times New Roman" w:hAnsi="Times New Roman"/>
          <w:sz w:val="24"/>
          <w:szCs w:val="24"/>
        </w:rPr>
        <w:t>а</w:t>
      </w:r>
      <w:r w:rsidR="00B75091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387DD6">
        <w:rPr>
          <w:rFonts w:ascii="Times New Roman" w:hAnsi="Times New Roman"/>
          <w:sz w:val="24"/>
          <w:szCs w:val="24"/>
        </w:rPr>
        <w:t xml:space="preserve">». </w:t>
      </w:r>
    </w:p>
    <w:p w14:paraId="05F0A0B6" w14:textId="6EF74F50" w:rsidR="00DF4A6A" w:rsidRPr="00510A1D" w:rsidRDefault="00FB3110" w:rsidP="00DF4A6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200E">
        <w:rPr>
          <w:rFonts w:ascii="Times New Roman" w:hAnsi="Times New Roman"/>
          <w:b/>
          <w:kern w:val="1"/>
          <w:sz w:val="24"/>
          <w:szCs w:val="24"/>
        </w:rPr>
        <w:t>Оператор электронной площадки</w:t>
      </w:r>
      <w:r w:rsidRPr="008F200E">
        <w:rPr>
          <w:rFonts w:ascii="Times New Roman" w:hAnsi="Times New Roman"/>
          <w:kern w:val="1"/>
          <w:sz w:val="24"/>
          <w:szCs w:val="24"/>
        </w:rPr>
        <w:t xml:space="preserve"> – 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>акционерное общество «Единая электронная торговая площадка» (АО «ЕЭТП»)</w:t>
      </w:r>
      <w:r w:rsidR="00DF4A6A">
        <w:rPr>
          <w:rFonts w:ascii="Times New Roman" w:hAnsi="Times New Roman"/>
          <w:kern w:val="1"/>
          <w:sz w:val="24"/>
          <w:szCs w:val="24"/>
        </w:rPr>
        <w:t xml:space="preserve"> </w:t>
      </w:r>
      <w:r w:rsidR="00DF4A6A" w:rsidRPr="00DF4A6A">
        <w:rPr>
          <w:rFonts w:ascii="Times New Roman" w:hAnsi="Times New Roman"/>
          <w:b/>
          <w:bCs/>
          <w:kern w:val="1"/>
          <w:sz w:val="24"/>
          <w:szCs w:val="24"/>
        </w:rPr>
        <w:t xml:space="preserve">» </w:t>
      </w:r>
      <w:r w:rsidR="00DF4A6A" w:rsidRPr="00DF4A6A">
        <w:rPr>
          <w:rFonts w:ascii="Times New Roman" w:hAnsi="Times New Roman"/>
          <w:color w:val="000000" w:themeColor="text1"/>
          <w:kern w:val="1"/>
          <w:sz w:val="24"/>
          <w:szCs w:val="24"/>
        </w:rPr>
        <w:t>(</w:t>
      </w:r>
      <w:hyperlink r:id="rId7" w:history="1">
        <w:r w:rsidR="00DF4A6A" w:rsidRPr="00DF4A6A">
          <w:rPr>
            <w:rFonts w:ascii="Times New Roman" w:hAnsi="Times New Roman"/>
            <w:color w:val="000000" w:themeColor="text1"/>
            <w:kern w:val="1"/>
            <w:sz w:val="24"/>
            <w:szCs w:val="24"/>
          </w:rPr>
          <w:t>https://www.roseltorg.ru</w:t>
        </w:r>
      </w:hyperlink>
      <w:r w:rsidR="00DF4A6A" w:rsidRPr="00DF4A6A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</w:rPr>
        <w:t>)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DF4A6A">
        <w:rPr>
          <w:rFonts w:ascii="Times New Roman" w:hAnsi="Times New Roman"/>
          <w:kern w:val="1"/>
          <w:sz w:val="24"/>
          <w:szCs w:val="24"/>
        </w:rPr>
        <w:t xml:space="preserve">Юридический адрес Оператора: 115114, </w:t>
      </w:r>
      <w:proofErr w:type="spellStart"/>
      <w:r w:rsidR="00DF4A6A" w:rsidRPr="00510A1D">
        <w:rPr>
          <w:rFonts w:ascii="Times New Roman" w:hAnsi="Times New Roman"/>
          <w:kern w:val="1"/>
          <w:sz w:val="24"/>
          <w:szCs w:val="24"/>
        </w:rPr>
        <w:t>г.Москва</w:t>
      </w:r>
      <w:proofErr w:type="spellEnd"/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,    </w:t>
      </w:r>
      <w:r w:rsidR="00DF4A6A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</w:t>
      </w:r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ул. </w:t>
      </w:r>
      <w:proofErr w:type="spellStart"/>
      <w:r w:rsidR="00DF4A6A" w:rsidRPr="00510A1D">
        <w:rPr>
          <w:rFonts w:ascii="Times New Roman" w:hAnsi="Times New Roman"/>
          <w:kern w:val="1"/>
          <w:sz w:val="24"/>
          <w:szCs w:val="24"/>
        </w:rPr>
        <w:t>Кожевническая</w:t>
      </w:r>
      <w:proofErr w:type="spellEnd"/>
      <w:r w:rsidR="00DF4A6A" w:rsidRPr="00510A1D">
        <w:rPr>
          <w:rFonts w:ascii="Times New Roman" w:hAnsi="Times New Roman"/>
          <w:kern w:val="1"/>
          <w:sz w:val="24"/>
          <w:szCs w:val="24"/>
        </w:rPr>
        <w:t>, д. 14, стр. 5, телефон: 8 (495) 276-16-26, e-</w:t>
      </w:r>
      <w:proofErr w:type="spellStart"/>
      <w:r w:rsidR="00DF4A6A" w:rsidRPr="00510A1D">
        <w:rPr>
          <w:rFonts w:ascii="Times New Roman" w:hAnsi="Times New Roman"/>
          <w:kern w:val="1"/>
          <w:sz w:val="24"/>
          <w:szCs w:val="24"/>
        </w:rPr>
        <w:t>mail</w:t>
      </w:r>
      <w:proofErr w:type="spellEnd"/>
      <w:r w:rsidR="00DF4A6A" w:rsidRPr="00510A1D">
        <w:rPr>
          <w:rFonts w:ascii="Times New Roman" w:hAnsi="Times New Roman"/>
          <w:kern w:val="1"/>
          <w:sz w:val="24"/>
          <w:szCs w:val="24"/>
        </w:rPr>
        <w:t xml:space="preserve">: </w:t>
      </w:r>
      <w:hyperlink r:id="rId8" w:history="1">
        <w:r w:rsidR="00DF4A6A" w:rsidRPr="00DF4A6A">
          <w:rPr>
            <w:rFonts w:ascii="Times New Roman" w:hAnsi="Times New Roman"/>
            <w:color w:val="000000" w:themeColor="text1"/>
            <w:kern w:val="1"/>
            <w:sz w:val="24"/>
            <w:szCs w:val="24"/>
            <w:u w:val="single"/>
          </w:rPr>
          <w:t>info@roseltorg.ru</w:t>
        </w:r>
      </w:hyperlink>
      <w:r w:rsidR="00DF4A6A" w:rsidRPr="00DF4A6A">
        <w:rPr>
          <w:rFonts w:ascii="Times New Roman" w:hAnsi="Times New Roman"/>
          <w:color w:val="000000" w:themeColor="text1"/>
          <w:kern w:val="1"/>
          <w:sz w:val="24"/>
          <w:szCs w:val="24"/>
        </w:rPr>
        <w:t>.</w:t>
      </w:r>
    </w:p>
    <w:p w14:paraId="496B447D" w14:textId="59F81C4D" w:rsidR="00E065F8" w:rsidRPr="00387DD6" w:rsidRDefault="00E065F8" w:rsidP="00254D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             </w:t>
      </w:r>
      <w:r w:rsidRPr="00387DD6">
        <w:rPr>
          <w:rFonts w:ascii="Times New Roman" w:hAnsi="Times New Roman"/>
          <w:b/>
          <w:bCs/>
          <w:sz w:val="24"/>
          <w:szCs w:val="24"/>
        </w:rPr>
        <w:t>Дата и время проведения аукциона</w:t>
      </w:r>
      <w:r w:rsidRPr="00CD0D2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D0D25">
        <w:rPr>
          <w:rFonts w:ascii="Times New Roman" w:hAnsi="Times New Roman"/>
          <w:b/>
          <w:bCs/>
          <w:sz w:val="24"/>
          <w:szCs w:val="24"/>
        </w:rPr>
        <w:t xml:space="preserve">31.01.2025г. </w:t>
      </w:r>
      <w:r w:rsidRPr="004264C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CD0D25">
        <w:rPr>
          <w:rFonts w:ascii="Times New Roman" w:hAnsi="Times New Roman"/>
          <w:b/>
          <w:bCs/>
          <w:sz w:val="24"/>
          <w:szCs w:val="24"/>
        </w:rPr>
        <w:t>8</w:t>
      </w:r>
      <w:r w:rsidRPr="004264CA">
        <w:rPr>
          <w:rFonts w:ascii="Times New Roman" w:hAnsi="Times New Roman"/>
          <w:b/>
          <w:bCs/>
          <w:sz w:val="24"/>
          <w:szCs w:val="24"/>
        </w:rPr>
        <w:t xml:space="preserve"> часов 00 мин.</w:t>
      </w:r>
      <w:r w:rsidR="004264CA">
        <w:rPr>
          <w:rFonts w:ascii="Times New Roman" w:hAnsi="Times New Roman"/>
          <w:b/>
          <w:bCs/>
          <w:sz w:val="24"/>
          <w:szCs w:val="24"/>
        </w:rPr>
        <w:t xml:space="preserve"> (время</w:t>
      </w:r>
      <w:r w:rsidR="001477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705" w:rsidRPr="00424B50">
        <w:rPr>
          <w:rFonts w:ascii="Times New Roman" w:hAnsi="Times New Roman"/>
          <w:sz w:val="24"/>
          <w:szCs w:val="24"/>
        </w:rPr>
        <w:t>-</w:t>
      </w:r>
      <w:r w:rsidR="004264CA" w:rsidRPr="00424B50">
        <w:rPr>
          <w:rFonts w:ascii="Times New Roman" w:hAnsi="Times New Roman"/>
          <w:sz w:val="24"/>
          <w:szCs w:val="24"/>
        </w:rPr>
        <w:t xml:space="preserve"> </w:t>
      </w:r>
      <w:r w:rsidR="004264CA">
        <w:rPr>
          <w:rFonts w:ascii="Times New Roman" w:hAnsi="Times New Roman"/>
          <w:b/>
          <w:bCs/>
          <w:sz w:val="24"/>
          <w:szCs w:val="24"/>
        </w:rPr>
        <w:t>местное).</w:t>
      </w:r>
    </w:p>
    <w:p w14:paraId="332F4E1F" w14:textId="77777777" w:rsidR="002C68CB" w:rsidRPr="00387DD6" w:rsidRDefault="002C68CB" w:rsidP="002C68C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Место проведения аукциона: </w:t>
      </w:r>
      <w:r w:rsidRPr="00387DD6">
        <w:rPr>
          <w:rFonts w:ascii="Times New Roman" w:hAnsi="Times New Roman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0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Pr="00387DD6">
        <w:rPr>
          <w:rFonts w:ascii="Times New Roman" w:hAnsi="Times New Roman"/>
          <w:sz w:val="24"/>
          <w:szCs w:val="24"/>
        </w:rPr>
        <w:t xml:space="preserve"> в сети Интернет - https://178fz.roseltorg.ru.</w:t>
      </w:r>
    </w:p>
    <w:p w14:paraId="38D4C584" w14:textId="457638C5" w:rsidR="002C68CB" w:rsidRPr="00E131ED" w:rsidRDefault="00E0726A" w:rsidP="00E131ED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C68CB" w:rsidRPr="00E0726A">
        <w:rPr>
          <w:rFonts w:ascii="Times New Roman" w:hAnsi="Times New Roman"/>
          <w:b/>
          <w:sz w:val="24"/>
          <w:szCs w:val="24"/>
        </w:rPr>
        <w:t>Дата, время и место начала приема заявок</w:t>
      </w:r>
      <w:r w:rsidR="002C68CB" w:rsidRPr="00E0726A">
        <w:rPr>
          <w:rFonts w:ascii="Times New Roman" w:hAnsi="Times New Roman"/>
          <w:sz w:val="24"/>
          <w:szCs w:val="24"/>
        </w:rPr>
        <w:t xml:space="preserve"> – </w:t>
      </w:r>
      <w:r w:rsidR="0066115A" w:rsidRPr="0066115A">
        <w:rPr>
          <w:rFonts w:ascii="Times New Roman" w:hAnsi="Times New Roman"/>
          <w:b/>
          <w:sz w:val="24"/>
          <w:szCs w:val="24"/>
        </w:rPr>
        <w:t>27.12.</w:t>
      </w:r>
      <w:r w:rsidR="005E49E1" w:rsidRPr="0066115A">
        <w:rPr>
          <w:rFonts w:ascii="Times New Roman" w:hAnsi="Times New Roman"/>
          <w:b/>
          <w:sz w:val="24"/>
          <w:szCs w:val="24"/>
        </w:rPr>
        <w:t>2024г</w:t>
      </w:r>
      <w:r w:rsidR="004264CA" w:rsidRPr="0066115A">
        <w:rPr>
          <w:rFonts w:ascii="Times New Roman" w:hAnsi="Times New Roman"/>
          <w:b/>
          <w:sz w:val="24"/>
          <w:szCs w:val="24"/>
        </w:rPr>
        <w:t>.</w:t>
      </w:r>
      <w:r w:rsidR="002C68CB" w:rsidRPr="004264CA">
        <w:rPr>
          <w:rFonts w:ascii="Times New Roman" w:hAnsi="Times New Roman"/>
          <w:b/>
          <w:sz w:val="24"/>
          <w:szCs w:val="24"/>
        </w:rPr>
        <w:t xml:space="preserve"> с 0</w:t>
      </w:r>
      <w:r w:rsidR="00CD0D25">
        <w:rPr>
          <w:rFonts w:ascii="Times New Roman" w:hAnsi="Times New Roman"/>
          <w:b/>
          <w:sz w:val="24"/>
          <w:szCs w:val="24"/>
        </w:rPr>
        <w:t>8</w:t>
      </w:r>
      <w:r w:rsidR="002C68CB" w:rsidRPr="004264CA">
        <w:rPr>
          <w:rFonts w:ascii="Times New Roman" w:hAnsi="Times New Roman"/>
          <w:b/>
          <w:sz w:val="24"/>
          <w:szCs w:val="24"/>
        </w:rPr>
        <w:t xml:space="preserve"> час. 00 мин.</w:t>
      </w:r>
      <w:r w:rsidR="002C68CB" w:rsidRPr="00E0726A">
        <w:rPr>
          <w:rFonts w:ascii="Times New Roman" w:hAnsi="Times New Roman"/>
          <w:sz w:val="24"/>
          <w:szCs w:val="24"/>
        </w:rPr>
        <w:t xml:space="preserve"> 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 xml:space="preserve">(время </w:t>
      </w:r>
      <w:r w:rsidR="00147705" w:rsidRPr="00147705">
        <w:rPr>
          <w:rFonts w:ascii="Times New Roman" w:hAnsi="Times New Roman"/>
          <w:sz w:val="24"/>
          <w:szCs w:val="24"/>
        </w:rPr>
        <w:t>-</w:t>
      </w:r>
      <w:r w:rsidR="00147705">
        <w:rPr>
          <w:rFonts w:ascii="Times New Roman" w:hAnsi="Times New Roman"/>
          <w:sz w:val="24"/>
          <w:szCs w:val="24"/>
        </w:rPr>
        <w:t xml:space="preserve"> 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>местное)</w:t>
      </w:r>
      <w:r w:rsidR="00E131E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по адресу </w:t>
      </w:r>
      <w:r w:rsidRPr="00255153">
        <w:rPr>
          <w:rFonts w:ascii="Times New Roman" w:eastAsia="Arial" w:hAnsi="Times New Roman"/>
          <w:color w:val="000000"/>
          <w:sz w:val="24"/>
          <w:szCs w:val="24"/>
        </w:rPr>
        <w:t>электронн</w:t>
      </w:r>
      <w:r w:rsidR="00E131ED">
        <w:rPr>
          <w:rFonts w:ascii="Times New Roman" w:eastAsia="Arial" w:hAnsi="Times New Roman"/>
          <w:color w:val="000000"/>
          <w:sz w:val="24"/>
          <w:szCs w:val="24"/>
        </w:rPr>
        <w:t>ой</w:t>
      </w:r>
      <w:r w:rsidRPr="0025515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E131ED">
        <w:rPr>
          <w:rFonts w:ascii="Times New Roman" w:eastAsia="Arial" w:hAnsi="Times New Roman"/>
          <w:color w:val="000000"/>
          <w:sz w:val="24"/>
          <w:szCs w:val="24"/>
        </w:rPr>
        <w:t>площадки:</w:t>
      </w:r>
      <w:r w:rsidRPr="00255153">
        <w:rPr>
          <w:rFonts w:ascii="Times New Roman" w:eastAsia="Arial" w:hAnsi="Times New Roman"/>
          <w:color w:val="000000"/>
          <w:sz w:val="24"/>
          <w:szCs w:val="24"/>
        </w:rPr>
        <w:t xml:space="preserve"> АО «Единая электронная торговая </w:t>
      </w:r>
      <w:r w:rsidRPr="001B4FB9">
        <w:rPr>
          <w:rFonts w:ascii="Times New Roman" w:eastAsia="Arial" w:hAnsi="Times New Roman"/>
          <w:color w:val="000000"/>
          <w:sz w:val="24"/>
          <w:szCs w:val="24"/>
        </w:rPr>
        <w:t xml:space="preserve">площадка, </w:t>
      </w:r>
      <w:r w:rsidR="00E131ED" w:rsidRPr="00387DD6">
        <w:rPr>
          <w:rFonts w:ascii="Times New Roman" w:hAnsi="Times New Roman"/>
          <w:sz w:val="24"/>
          <w:szCs w:val="24"/>
        </w:rPr>
        <w:t>(</w:t>
      </w:r>
      <w:hyperlink r:id="rId11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2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="00E131ED" w:rsidRPr="00387DD6">
        <w:rPr>
          <w:rFonts w:ascii="Times New Roman" w:hAnsi="Times New Roman"/>
          <w:sz w:val="24"/>
          <w:szCs w:val="24"/>
        </w:rPr>
        <w:t>).</w:t>
      </w:r>
    </w:p>
    <w:p w14:paraId="55AA3304" w14:textId="4ADAC4D5" w:rsidR="002C68CB" w:rsidRPr="00387DD6" w:rsidRDefault="002C68CB" w:rsidP="002C68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>Дата, время и место окончания приема заявок:</w:t>
      </w:r>
      <w:r w:rsidR="00010E7F">
        <w:rPr>
          <w:rFonts w:ascii="Times New Roman" w:hAnsi="Times New Roman"/>
          <w:b/>
          <w:sz w:val="24"/>
          <w:szCs w:val="24"/>
        </w:rPr>
        <w:t xml:space="preserve"> </w:t>
      </w:r>
      <w:r w:rsidR="00CD0D25">
        <w:rPr>
          <w:rFonts w:ascii="Times New Roman" w:hAnsi="Times New Roman"/>
          <w:b/>
          <w:sz w:val="24"/>
          <w:szCs w:val="24"/>
        </w:rPr>
        <w:t>26.01.2025г.</w:t>
      </w:r>
      <w:r w:rsidRPr="00387DD6">
        <w:rPr>
          <w:rFonts w:ascii="Times New Roman" w:hAnsi="Times New Roman"/>
          <w:b/>
          <w:sz w:val="24"/>
          <w:szCs w:val="24"/>
        </w:rPr>
        <w:t xml:space="preserve"> в </w:t>
      </w:r>
      <w:r w:rsidR="00CD0D25">
        <w:rPr>
          <w:rFonts w:ascii="Times New Roman" w:hAnsi="Times New Roman"/>
          <w:b/>
          <w:sz w:val="24"/>
          <w:szCs w:val="24"/>
        </w:rPr>
        <w:t xml:space="preserve">17 </w:t>
      </w:r>
      <w:r w:rsidRPr="00387DD6">
        <w:rPr>
          <w:rFonts w:ascii="Times New Roman" w:hAnsi="Times New Roman"/>
          <w:b/>
          <w:sz w:val="24"/>
          <w:szCs w:val="24"/>
        </w:rPr>
        <w:t>час. 00 мин</w:t>
      </w:r>
      <w:r w:rsidRPr="00387DD6">
        <w:rPr>
          <w:rFonts w:ascii="Times New Roman" w:hAnsi="Times New Roman"/>
          <w:sz w:val="24"/>
          <w:szCs w:val="24"/>
        </w:rPr>
        <w:t xml:space="preserve">. </w:t>
      </w:r>
      <w:r w:rsidRPr="004264CA">
        <w:rPr>
          <w:rFonts w:ascii="Times New Roman" w:hAnsi="Times New Roman"/>
          <w:b/>
          <w:bCs/>
          <w:sz w:val="24"/>
          <w:szCs w:val="24"/>
        </w:rPr>
        <w:t>(время</w:t>
      </w:r>
      <w:r w:rsidRPr="00424B50">
        <w:rPr>
          <w:rFonts w:ascii="Times New Roman" w:hAnsi="Times New Roman"/>
          <w:sz w:val="24"/>
          <w:szCs w:val="24"/>
        </w:rPr>
        <w:t xml:space="preserve"> </w:t>
      </w:r>
      <w:r w:rsidR="00424B50" w:rsidRPr="00424B50">
        <w:rPr>
          <w:rFonts w:ascii="Times New Roman" w:hAnsi="Times New Roman"/>
          <w:sz w:val="24"/>
          <w:szCs w:val="24"/>
        </w:rPr>
        <w:t>-</w:t>
      </w:r>
      <w:r w:rsidR="00424B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64CA" w:rsidRPr="004264CA">
        <w:rPr>
          <w:rFonts w:ascii="Times New Roman" w:hAnsi="Times New Roman"/>
          <w:b/>
          <w:bCs/>
          <w:sz w:val="24"/>
          <w:szCs w:val="24"/>
        </w:rPr>
        <w:t>местное</w:t>
      </w:r>
      <w:r w:rsidRPr="004264C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387DD6">
        <w:rPr>
          <w:rFonts w:ascii="Times New Roman" w:hAnsi="Times New Roman"/>
          <w:sz w:val="24"/>
          <w:szCs w:val="24"/>
        </w:rPr>
        <w:t>по адресу электронной площадки:</w:t>
      </w:r>
      <w:r w:rsidRPr="00387DD6">
        <w:rPr>
          <w:rFonts w:ascii="Times New Roman" w:hAnsi="Times New Roman"/>
          <w:b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 </w:t>
      </w:r>
      <w:r w:rsidR="00E131ED" w:rsidRPr="00387DD6">
        <w:rPr>
          <w:rFonts w:ascii="Times New Roman" w:hAnsi="Times New Roman"/>
          <w:sz w:val="24"/>
          <w:szCs w:val="24"/>
        </w:rPr>
        <w:t>(</w:t>
      </w:r>
      <w:hyperlink r:id="rId13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4" w:tooltip="http://www.lot-onlinr.ru/" w:history="1">
        <w:r w:rsidR="00E131ED"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="00E131ED" w:rsidRPr="00387DD6">
        <w:rPr>
          <w:rFonts w:ascii="Times New Roman" w:hAnsi="Times New Roman"/>
          <w:sz w:val="24"/>
          <w:szCs w:val="24"/>
        </w:rPr>
        <w:t>).</w:t>
      </w:r>
    </w:p>
    <w:p w14:paraId="7D740707" w14:textId="25985E1F" w:rsidR="002C68CB" w:rsidRDefault="002C68CB" w:rsidP="002C6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>Дата, время и место рассмотрения заявок на участие в аукционе</w:t>
      </w:r>
      <w:r w:rsidRPr="00387DD6">
        <w:rPr>
          <w:rFonts w:ascii="Times New Roman" w:hAnsi="Times New Roman"/>
          <w:sz w:val="24"/>
          <w:szCs w:val="24"/>
        </w:rPr>
        <w:t xml:space="preserve"> – </w:t>
      </w:r>
      <w:r w:rsidR="00CD0D25">
        <w:rPr>
          <w:rFonts w:ascii="Times New Roman" w:hAnsi="Times New Roman"/>
          <w:b/>
          <w:sz w:val="24"/>
          <w:szCs w:val="24"/>
        </w:rPr>
        <w:t>29.01.2025г</w:t>
      </w:r>
      <w:r w:rsidR="004264CA">
        <w:rPr>
          <w:rFonts w:ascii="Times New Roman" w:hAnsi="Times New Roman"/>
          <w:b/>
          <w:sz w:val="24"/>
          <w:szCs w:val="24"/>
        </w:rPr>
        <w:t>.</w:t>
      </w:r>
      <w:r w:rsidRPr="00387DD6">
        <w:rPr>
          <w:rFonts w:ascii="Times New Roman" w:hAnsi="Times New Roman"/>
          <w:b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www.</w:t>
        </w:r>
      </w:hyperlink>
      <w:hyperlink r:id="rId16" w:tooltip="http://www.lot-onlinr.ru/" w:history="1">
        <w:r w:rsidRPr="00387DD6">
          <w:rPr>
            <w:rFonts w:ascii="Times New Roman" w:hAnsi="Times New Roman"/>
            <w:sz w:val="24"/>
            <w:szCs w:val="24"/>
          </w:rPr>
          <w:t>roseltorg.ru</w:t>
        </w:r>
      </w:hyperlink>
      <w:r w:rsidRPr="00387DD6">
        <w:rPr>
          <w:rFonts w:ascii="Times New Roman" w:hAnsi="Times New Roman"/>
          <w:sz w:val="24"/>
          <w:szCs w:val="24"/>
        </w:rPr>
        <w:t>).</w:t>
      </w:r>
    </w:p>
    <w:p w14:paraId="0A1F2A2B" w14:textId="3CAD84DC" w:rsidR="0046590A" w:rsidRPr="00387DD6" w:rsidRDefault="0046590A" w:rsidP="002C68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4D9">
        <w:rPr>
          <w:rFonts w:ascii="Times New Roman" w:hAnsi="Times New Roman"/>
          <w:b/>
          <w:sz w:val="24"/>
          <w:szCs w:val="24"/>
        </w:rPr>
        <w:t xml:space="preserve">Форма </w:t>
      </w:r>
      <w:r w:rsidR="00F06D3A">
        <w:rPr>
          <w:rFonts w:ascii="Times New Roman" w:hAnsi="Times New Roman"/>
          <w:b/>
          <w:sz w:val="24"/>
          <w:szCs w:val="24"/>
        </w:rPr>
        <w:t>проведения аукциона</w:t>
      </w:r>
      <w:r w:rsidRPr="008044D9">
        <w:rPr>
          <w:rFonts w:ascii="Times New Roman" w:hAnsi="Times New Roman"/>
          <w:b/>
          <w:sz w:val="24"/>
          <w:szCs w:val="24"/>
        </w:rPr>
        <w:t>:</w:t>
      </w:r>
      <w:r w:rsidRPr="008044D9">
        <w:rPr>
          <w:rFonts w:ascii="Times New Roman" w:hAnsi="Times New Roman"/>
          <w:sz w:val="24"/>
          <w:szCs w:val="24"/>
        </w:rPr>
        <w:t xml:space="preserve"> аукцион в электронной форме.</w:t>
      </w:r>
    </w:p>
    <w:p w14:paraId="3BB85B76" w14:textId="119B1A69" w:rsidR="00010E7F" w:rsidRPr="00010E7F" w:rsidRDefault="00254DC8" w:rsidP="00010E7F">
      <w:pPr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387DD6">
        <w:rPr>
          <w:rFonts w:ascii="Times New Roman" w:hAnsi="Times New Roman"/>
          <w:b/>
          <w:color w:val="000000"/>
          <w:spacing w:val="-1"/>
          <w:sz w:val="24"/>
          <w:szCs w:val="24"/>
        </w:rPr>
        <w:t>Основные сведения о земельн</w:t>
      </w:r>
      <w:r w:rsidR="00010E7F">
        <w:rPr>
          <w:rFonts w:ascii="Times New Roman" w:hAnsi="Times New Roman"/>
          <w:b/>
          <w:color w:val="000000"/>
          <w:spacing w:val="-1"/>
          <w:sz w:val="24"/>
          <w:szCs w:val="24"/>
        </w:rPr>
        <w:t>ом</w:t>
      </w:r>
      <w:r w:rsidRPr="00387DD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участк</w:t>
      </w:r>
      <w:r w:rsidR="00010E7F">
        <w:rPr>
          <w:rFonts w:ascii="Times New Roman" w:hAnsi="Times New Roman"/>
          <w:b/>
          <w:color w:val="000000"/>
          <w:spacing w:val="-1"/>
          <w:sz w:val="24"/>
          <w:szCs w:val="24"/>
        </w:rPr>
        <w:t>е</w:t>
      </w:r>
      <w:r w:rsidRPr="00387DD6">
        <w:rPr>
          <w:rFonts w:ascii="Times New Roman" w:hAnsi="Times New Roman"/>
          <w:b/>
          <w:color w:val="000000"/>
          <w:spacing w:val="-1"/>
          <w:sz w:val="24"/>
          <w:szCs w:val="24"/>
        </w:rPr>
        <w:t>, выставляем</w:t>
      </w:r>
      <w:r w:rsidR="00010E7F">
        <w:rPr>
          <w:rFonts w:ascii="Times New Roman" w:hAnsi="Times New Roman"/>
          <w:b/>
          <w:color w:val="000000"/>
          <w:spacing w:val="-1"/>
          <w:sz w:val="24"/>
          <w:szCs w:val="24"/>
        </w:rPr>
        <w:t>ом</w:t>
      </w:r>
      <w:r w:rsidRPr="00387DD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на электронный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5363"/>
      </w:tblGrid>
      <w:tr w:rsidR="00010E7F" w:rsidRPr="00010E7F" w14:paraId="476E786E" w14:textId="77777777" w:rsidTr="00010E7F">
        <w:trPr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84E7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4CE3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010E7F" w:rsidRPr="00010E7F" w14:paraId="7FC68239" w14:textId="77777777" w:rsidTr="00010E7F">
        <w:trPr>
          <w:trHeight w:val="7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73D" w14:textId="77777777" w:rsidR="00010E7F" w:rsidRPr="00010E7F" w:rsidRDefault="00010E7F" w:rsidP="00010E7F">
            <w:pPr>
              <w:tabs>
                <w:tab w:val="left" w:pos="768"/>
                <w:tab w:val="left" w:pos="4181"/>
              </w:tabs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BA0E" w14:textId="45BDFE8A" w:rsidR="00010E7F" w:rsidRPr="00010E7F" w:rsidRDefault="00010E7F" w:rsidP="00010E7F">
            <w:pPr>
              <w:tabs>
                <w:tab w:val="left" w:pos="768"/>
                <w:tab w:val="left" w:pos="4181"/>
              </w:tabs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Российская Федерация, Челябинская область, </w:t>
            </w:r>
            <w:proofErr w:type="spellStart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Карталинский</w:t>
            </w:r>
            <w:proofErr w:type="spellEnd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район, село </w:t>
            </w:r>
            <w:proofErr w:type="spellStart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Еленинка</w:t>
            </w:r>
            <w:proofErr w:type="spellEnd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улица </w:t>
            </w:r>
            <w:proofErr w:type="spellStart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Будаковой</w:t>
            </w:r>
            <w:proofErr w:type="spellEnd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в районе участка № 23</w:t>
            </w:r>
          </w:p>
        </w:tc>
      </w:tr>
      <w:tr w:rsidR="00010E7F" w:rsidRPr="00010E7F" w14:paraId="218874BF" w14:textId="77777777" w:rsidTr="00010E7F">
        <w:trPr>
          <w:trHeight w:val="3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E6C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00C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010E7F" w:rsidRPr="00010E7F" w14:paraId="1EFA8CC6" w14:textId="77777777" w:rsidTr="00A03D6C">
        <w:trPr>
          <w:trHeight w:val="1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98F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214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3904,00</w:t>
            </w:r>
          </w:p>
        </w:tc>
      </w:tr>
      <w:tr w:rsidR="00010E7F" w:rsidRPr="00010E7F" w14:paraId="24344D49" w14:textId="77777777" w:rsidTr="00A03D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43CD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7F9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74:08:5602001:622</w:t>
            </w:r>
          </w:p>
        </w:tc>
      </w:tr>
      <w:tr w:rsidR="00010E7F" w:rsidRPr="00010E7F" w14:paraId="634B99CE" w14:textId="77777777" w:rsidTr="00A03D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BB58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Вид разрешенного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DFEE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улично-дорожная сеть</w:t>
            </w:r>
          </w:p>
        </w:tc>
      </w:tr>
      <w:tr w:rsidR="00010E7F" w:rsidRPr="00010E7F" w14:paraId="74003DF7" w14:textId="77777777" w:rsidTr="00A03D6C">
        <w:trPr>
          <w:trHeight w:val="2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66D9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8C10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010E7F" w:rsidRPr="00010E7F" w14:paraId="34F4BABB" w14:textId="77777777" w:rsidTr="00A03D6C">
        <w:trPr>
          <w:trHeight w:val="1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C1C" w14:textId="77777777" w:rsidR="00010E7F" w:rsidRPr="00010E7F" w:rsidRDefault="00010E7F" w:rsidP="00010E7F">
            <w:pPr>
              <w:pStyle w:val="a4"/>
              <w:ind w:firstLine="0"/>
              <w:jc w:val="both"/>
            </w:pPr>
            <w:r w:rsidRPr="00010E7F">
              <w:rPr>
                <w:sz w:val="23"/>
                <w:szCs w:val="23"/>
              </w:rPr>
              <w:t>Начальная цена предмета аукциона на право заключения договора аренды земельного участка (размер ежегодной арендной платы), руб. (</w:t>
            </w:r>
            <w:r w:rsidRPr="00010E7F">
              <w:rPr>
                <w:sz w:val="22"/>
                <w:szCs w:val="22"/>
              </w:rPr>
              <w:t>отчет об оценке № 026-05-00344 от 04.03.2019г.)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FEC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13300 </w:t>
            </w:r>
            <w:r w:rsidRPr="00010E7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(тринадцать тысяч триста рублей 00 копеек)</w:t>
            </w:r>
            <w:r w:rsidRPr="00010E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10E7F" w:rsidRPr="00010E7F" w14:paraId="3B30324C" w14:textId="77777777" w:rsidTr="00A03D6C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20A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5C3" w14:textId="77777777" w:rsidR="00010E7F" w:rsidRPr="00010E7F" w:rsidRDefault="00010E7F" w:rsidP="00010E7F">
            <w:pPr>
              <w:tabs>
                <w:tab w:val="left" w:pos="768"/>
                <w:tab w:val="left" w:pos="4181"/>
              </w:tabs>
              <w:spacing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399,0</w:t>
            </w:r>
            <w:bookmarkStart w:id="0" w:name="_GoBack"/>
            <w:bookmarkEnd w:id="0"/>
            <w:r w:rsidRPr="00010E7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010E7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(триста девяносто девять рублей 00 копеек)</w:t>
            </w:r>
          </w:p>
        </w:tc>
      </w:tr>
      <w:tr w:rsidR="00010E7F" w:rsidRPr="00010E7F" w14:paraId="263FCEF5" w14:textId="77777777" w:rsidTr="00A03D6C">
        <w:trPr>
          <w:trHeight w:val="2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59E3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Сумма задатка (20%) руб.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FDB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 w:rsidRPr="00010E7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2660,00</w:t>
            </w: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(две тысячи шестьсот шестьдесят рублей 00 копеек)</w:t>
            </w:r>
          </w:p>
        </w:tc>
      </w:tr>
      <w:tr w:rsidR="00010E7F" w:rsidRPr="00010E7F" w14:paraId="711EE08D" w14:textId="77777777" w:rsidTr="00A03D6C">
        <w:trPr>
          <w:trHeight w:val="3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6424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Права на земельный участок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2CC" w14:textId="77777777" w:rsidR="00010E7F" w:rsidRPr="00010E7F" w:rsidRDefault="00010E7F" w:rsidP="00A03D6C">
            <w:pPr>
              <w:tabs>
                <w:tab w:val="left" w:pos="768"/>
                <w:tab w:val="left" w:pos="418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 w:rsidRPr="00010E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Отсутствуют </w:t>
            </w:r>
          </w:p>
        </w:tc>
      </w:tr>
    </w:tbl>
    <w:p w14:paraId="5B80858C" w14:textId="77777777" w:rsidR="0069095E" w:rsidRDefault="0069095E" w:rsidP="0069095E">
      <w:pPr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0A25DE30" w14:textId="77777777" w:rsidR="00EC2209" w:rsidRPr="00EC2209" w:rsidRDefault="00EC2209" w:rsidP="00EC2209">
      <w:pPr>
        <w:rPr>
          <w:rFonts w:ascii="Times New Roman" w:hAnsi="Times New Roman"/>
          <w:sz w:val="28"/>
          <w:szCs w:val="28"/>
        </w:rPr>
      </w:pPr>
      <w:r w:rsidRPr="00EC2209">
        <w:rPr>
          <w:rFonts w:ascii="Times New Roman" w:hAnsi="Times New Roman"/>
          <w:sz w:val="28"/>
          <w:szCs w:val="28"/>
        </w:rPr>
        <w:t xml:space="preserve">Приложение: </w:t>
      </w:r>
    </w:p>
    <w:p w14:paraId="69C97B40" w14:textId="251FE39D" w:rsidR="00EC2209" w:rsidRPr="00EC2209" w:rsidRDefault="00EC2209" w:rsidP="00EC2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209">
        <w:rPr>
          <w:rFonts w:ascii="Times New Roman" w:hAnsi="Times New Roman"/>
          <w:sz w:val="28"/>
          <w:szCs w:val="28"/>
        </w:rPr>
        <w:t xml:space="preserve">1. Форма заявки на участие в </w:t>
      </w:r>
      <w:r w:rsidR="009D618A">
        <w:rPr>
          <w:rFonts w:ascii="Times New Roman" w:hAnsi="Times New Roman"/>
          <w:sz w:val="28"/>
          <w:szCs w:val="28"/>
        </w:rPr>
        <w:t xml:space="preserve">электронном </w:t>
      </w:r>
      <w:r w:rsidRPr="00EC2209">
        <w:rPr>
          <w:rFonts w:ascii="Times New Roman" w:hAnsi="Times New Roman"/>
          <w:sz w:val="28"/>
          <w:szCs w:val="28"/>
        </w:rPr>
        <w:t>аукционе</w:t>
      </w:r>
      <w:r>
        <w:rPr>
          <w:rFonts w:ascii="Times New Roman" w:hAnsi="Times New Roman"/>
          <w:sz w:val="28"/>
          <w:szCs w:val="28"/>
        </w:rPr>
        <w:t xml:space="preserve"> на право заключения договора аренды земельного участка.</w:t>
      </w:r>
    </w:p>
    <w:p w14:paraId="28D96699" w14:textId="536BCA9C" w:rsidR="00254DC8" w:rsidRDefault="00EC2209" w:rsidP="009A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209">
        <w:rPr>
          <w:rFonts w:ascii="Times New Roman" w:hAnsi="Times New Roman"/>
          <w:sz w:val="28"/>
          <w:szCs w:val="28"/>
        </w:rPr>
        <w:t>2. Проект договора аренды земельного участка.</w:t>
      </w:r>
    </w:p>
    <w:p w14:paraId="6948B4EF" w14:textId="77777777" w:rsidR="009D618A" w:rsidRPr="009A36FD" w:rsidRDefault="009D618A" w:rsidP="009A3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254DC8" w:rsidRPr="00387DD6" w14:paraId="7080861D" w14:textId="77777777" w:rsidTr="00EE4581">
        <w:trPr>
          <w:trHeight w:val="257"/>
        </w:trPr>
        <w:tc>
          <w:tcPr>
            <w:tcW w:w="10768" w:type="dxa"/>
            <w:gridSpan w:val="2"/>
          </w:tcPr>
          <w:p w14:paraId="3741C071" w14:textId="5E015773" w:rsidR="00254DC8" w:rsidRPr="00387DD6" w:rsidRDefault="00254DC8" w:rsidP="00EE45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>Порядок проведения аукциона в электронной форме: Лот № 1</w:t>
            </w:r>
            <w:r w:rsidR="006909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54DC8" w:rsidRPr="00387DD6" w14:paraId="152987FC" w14:textId="77777777" w:rsidTr="0069095E">
        <w:trPr>
          <w:trHeight w:val="1971"/>
        </w:trPr>
        <w:tc>
          <w:tcPr>
            <w:tcW w:w="10768" w:type="dxa"/>
            <w:gridSpan w:val="2"/>
          </w:tcPr>
          <w:p w14:paraId="0DA6094A" w14:textId="77777777" w:rsidR="00254DC8" w:rsidRPr="00387DD6" w:rsidRDefault="00254DC8" w:rsidP="00EE4581">
            <w:pPr>
              <w:autoSpaceDE w:val="0"/>
              <w:autoSpaceDN w:val="0"/>
              <w:adjustRightInd w:val="0"/>
              <w:ind w:left="284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Аукцион проводится в соответствии со статьей </w:t>
            </w:r>
            <w:r w:rsidRPr="00387D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39.13. </w:t>
            </w: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>Земельного кодекса Российской Федерации от 25.10.2001 № 136-ФЗ.</w:t>
            </w:r>
          </w:p>
          <w:p w14:paraId="35BF0E03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14:paraId="7D89506B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14:paraId="17DF1614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14:paraId="645EC4D2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14:paraId="22B1980A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14:paraId="122272C1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14:paraId="4E9915A7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14:paraId="61E082B4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lastRenderedPageBreak/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14:paraId="7D0327D3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14:paraId="7D1BD431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14:paraId="2FA85676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14:paraId="6809ADAE" w14:textId="77777777" w:rsidR="00254DC8" w:rsidRPr="00387DD6" w:rsidRDefault="00254DC8" w:rsidP="00EE4581">
            <w:pPr>
              <w:spacing w:line="240" w:lineRule="auto"/>
              <w:ind w:left="284"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387DD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(http://www.torgi.gov.ru),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14:paraId="5658CA9F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14:paraId="27620A82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14:paraId="7739E169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14:paraId="02895E3A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</w:t>
            </w: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14:paraId="6AF08BE4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Уполномоченный орган обязан в течение пяти дней со дня истечения срока (</w:t>
            </w:r>
            <w:r w:rsidRPr="00387DD6">
              <w:rPr>
                <w:rFonts w:ascii="Times New Roman" w:hAnsi="Times New Roman"/>
                <w:bCs/>
                <w:sz w:val="24"/>
                <w:szCs w:val="24"/>
              </w:rPr>
              <w:t>десять дней со дня размещения протокола рассмотрения заявок на участие в электронном аукционе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), направить победителю электронного аукциона или иным лицам, с которыми в соответствии с </w:t>
            </w:r>
            <w:hyperlink r:id="rId17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B75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14</w:t>
              </w:r>
            </w:hyperlink>
            <w:r w:rsidRPr="00B75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20</w:t>
              </w:r>
            </w:hyperlink>
            <w:r w:rsidRPr="00B75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20" w:history="1">
              <w:r w:rsidRPr="00B7509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14:paraId="2933AC35" w14:textId="77777777" w:rsidR="00254DC8" w:rsidRPr="00387DD6" w:rsidRDefault="00254DC8" w:rsidP="00EE4581">
            <w:pPr>
              <w:autoSpaceDE w:val="0"/>
              <w:autoSpaceDN w:val="0"/>
              <w:adjustRightInd w:val="0"/>
              <w:spacing w:line="240" w:lineRule="auto"/>
              <w:ind w:lef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14:paraId="3E6239E8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14:paraId="59544C27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14:paraId="11FA49F7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</w:t>
            </w:r>
            <w:proofErr w:type="gramStart"/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в случае, если</w:t>
            </w:r>
            <w:proofErr w:type="gramEnd"/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14:paraId="49F43B62" w14:textId="7E4D438E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</w:t>
            </w:r>
            <w:proofErr w:type="gramStart"/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>в случае, если</w:t>
            </w:r>
            <w:proofErr w:type="gramEnd"/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14:paraId="3996F059" w14:textId="77777777" w:rsidR="00254DC8" w:rsidRPr="00387DD6" w:rsidRDefault="00254DC8" w:rsidP="00EE4581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1" w:history="1">
              <w:r w:rsidRPr="00387DD6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13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2" w:history="1">
              <w:r w:rsidRPr="00387DD6">
                <w:rPr>
                  <w:rFonts w:ascii="Times New Roman" w:hAnsi="Times New Roman"/>
                  <w:color w:val="0000FF"/>
                  <w:sz w:val="24"/>
                  <w:szCs w:val="24"/>
                </w:rPr>
                <w:t>14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23" w:history="1">
              <w:r w:rsidRPr="00387DD6">
                <w:rPr>
                  <w:rFonts w:ascii="Times New Roman" w:hAnsi="Times New Roman"/>
                  <w:color w:val="0000FF"/>
                  <w:sz w:val="24"/>
                  <w:szCs w:val="24"/>
                </w:rPr>
                <w:t>20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</w:p>
          <w:p w14:paraId="0E635E69" w14:textId="2EE93AD8" w:rsidR="00254DC8" w:rsidRPr="00EE225F" w:rsidRDefault="00254DC8" w:rsidP="00EE225F">
            <w:pPr>
              <w:spacing w:line="240" w:lineRule="auto"/>
              <w:ind w:left="284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DD6">
              <w:rPr>
                <w:rFonts w:ascii="Times New Roman" w:hAnsi="Times New Roman"/>
                <w:b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387DD6">
              <w:rPr>
                <w:rFonts w:ascii="Times New Roman" w:hAnsi="Times New Roman"/>
                <w:sz w:val="24"/>
                <w:szCs w:val="24"/>
              </w:rPr>
              <w:t xml:space="preserve">, в случае, если победитель аукциона или иное лицо, с которым договор </w:t>
            </w:r>
            <w:r w:rsidRPr="00387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аренды земельного участка заключается в соответствии с </w:t>
            </w:r>
            <w:hyperlink r:id="rId24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пунктом 13</w:t>
              </w:r>
            </w:hyperlink>
            <w:r w:rsidRPr="00EE2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5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14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26" w:history="1">
              <w:r w:rsidRPr="00EE225F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      </w:r>
            <w:hyperlink r:id="rId27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подпунктами 1</w:t>
              </w:r>
            </w:hyperlink>
            <w:r w:rsidRPr="00EE2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hyperlink r:id="rId28" w:history="1">
              <w:r w:rsidRPr="00EE225F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3 пункта 29</w:t>
              </w:r>
            </w:hyperlink>
            <w:r w:rsidRPr="00387DD6">
              <w:rPr>
                <w:rFonts w:ascii="Times New Roman" w:hAnsi="Times New Roman"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EE4581" w:rsidRPr="00EE4581" w14:paraId="68FEC624" w14:textId="77777777" w:rsidTr="00EE4581">
        <w:trPr>
          <w:trHeight w:val="1588"/>
        </w:trPr>
        <w:tc>
          <w:tcPr>
            <w:tcW w:w="3652" w:type="dxa"/>
          </w:tcPr>
          <w:p w14:paraId="580FC9EC" w14:textId="77777777" w:rsidR="00EE4581" w:rsidRPr="00EE4581" w:rsidRDefault="00EE4581" w:rsidP="00EE458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14:paraId="692FC754" w14:textId="26AE4B32" w:rsidR="00EE4581" w:rsidRPr="00EE4581" w:rsidRDefault="00EE4581" w:rsidP="00EE45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E4581">
              <w:rPr>
                <w:rFonts w:ascii="Times New Roman" w:hAnsi="Times New Roman"/>
                <w:bCs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EE4581" w:rsidRPr="00EE4581" w14:paraId="672A41A7" w14:textId="77777777" w:rsidTr="00EE4581">
        <w:tc>
          <w:tcPr>
            <w:tcW w:w="3652" w:type="dxa"/>
          </w:tcPr>
          <w:p w14:paraId="1104511C" w14:textId="77777777" w:rsidR="00EE4581" w:rsidRPr="00EE4581" w:rsidRDefault="00EE4581" w:rsidP="00EE458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14:paraId="3B3EA331" w14:textId="5869B80B" w:rsidR="003609FB" w:rsidRDefault="00EE4581" w:rsidP="003609FB">
            <w:pPr>
              <w:spacing w:line="240" w:lineRule="auto"/>
              <w:ind w:firstLine="252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14:paraId="70741993" w14:textId="46A22976" w:rsidR="00EE4581" w:rsidRPr="003609FB" w:rsidRDefault="003609FB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EE4581" w:rsidRPr="003609FB">
              <w:rPr>
                <w:rFonts w:ascii="Times New Roman" w:hAnsi="Times New Roman"/>
              </w:rPr>
              <w:t xml:space="preserve">заявку на участие в аукционе, в установленной извещении о проведении аукциона форме с указанием банковских реквизитов </w:t>
            </w:r>
            <w:r w:rsidR="00EE4581" w:rsidRPr="003609FB">
              <w:rPr>
                <w:rFonts w:ascii="Times New Roman" w:hAnsi="Times New Roman"/>
                <w:bCs/>
              </w:rPr>
              <w:t>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      </w:r>
            <w:r w:rsidR="00EE4581" w:rsidRPr="003609FB">
              <w:rPr>
                <w:rFonts w:ascii="Times New Roman" w:hAnsi="Times New Roman"/>
              </w:rPr>
              <w:t>;</w:t>
            </w:r>
          </w:p>
          <w:p w14:paraId="31060621" w14:textId="77777777" w:rsidR="00EE4581" w:rsidRPr="00EE4581" w:rsidRDefault="00EE4581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 xml:space="preserve">2) копии документов, удостоверяющих личность заявителя (для граждан); </w:t>
            </w:r>
          </w:p>
          <w:p w14:paraId="4F25DEDA" w14:textId="77777777" w:rsidR="00EE4581" w:rsidRPr="00EE4581" w:rsidRDefault="00EE4581" w:rsidP="00EE4581">
            <w:pPr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AE33A3E" w14:textId="77777777" w:rsidR="00EE4581" w:rsidRPr="00EE4581" w:rsidRDefault="00EE4581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4) документы, подтверждающие внесение задатка.</w:t>
            </w:r>
          </w:p>
          <w:p w14:paraId="7A3E4FAF" w14:textId="77777777" w:rsidR="00EE4581" w:rsidRPr="00EE4581" w:rsidRDefault="00EE4581" w:rsidP="003609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14:paraId="4383F3D2" w14:textId="77777777" w:rsidR="00EE4581" w:rsidRPr="00EE4581" w:rsidRDefault="00EE4581" w:rsidP="00EE4581">
            <w:pPr>
              <w:jc w:val="both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14:paraId="382D93E2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E4581">
              <w:rPr>
                <w:rFonts w:ascii="Times New Roman" w:hAnsi="Times New Roman"/>
              </w:rPr>
              <w:t>заявитель не допускается к участию в аукционе в следующих случаях:</w:t>
            </w:r>
          </w:p>
          <w:p w14:paraId="478F21B6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1" w:name="sub_391281"/>
            <w:r w:rsidRPr="00EE4581">
              <w:rPr>
                <w:rFonts w:ascii="Times New Roman" w:hAnsi="Times New Roman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590D3070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2" w:name="sub_391282"/>
            <w:bookmarkEnd w:id="1"/>
            <w:r w:rsidRPr="00EE4581">
              <w:rPr>
                <w:rFonts w:ascii="Times New Roman" w:hAnsi="Times New Roman"/>
              </w:rPr>
              <w:t>2) непоступление задатка на дату рассмотрения заявок на участие в аукционе;</w:t>
            </w:r>
          </w:p>
          <w:p w14:paraId="6A08130C" w14:textId="77777777" w:rsidR="00EE4581" w:rsidRPr="00EE4581" w:rsidRDefault="00EE4581" w:rsidP="00EE4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3" w:name="sub_391283"/>
            <w:bookmarkEnd w:id="2"/>
            <w:r w:rsidRPr="00EE4581">
              <w:rPr>
                <w:rFonts w:ascii="Times New Roman" w:hAnsi="Times New Roman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14:paraId="057EA91C" w14:textId="370DD092" w:rsidR="00EE4581" w:rsidRPr="00EE4581" w:rsidRDefault="00EE4581" w:rsidP="00EE4581">
            <w:pPr>
              <w:jc w:val="both"/>
              <w:rPr>
                <w:rFonts w:ascii="Times New Roman" w:hAnsi="Times New Roman"/>
              </w:rPr>
            </w:pPr>
            <w:bookmarkStart w:id="4" w:name="sub_391284"/>
            <w:bookmarkEnd w:id="3"/>
            <w:r w:rsidRPr="00EE4581">
              <w:rPr>
                <w:rFonts w:ascii="Times New Roman" w:hAnsi="Times New Roman"/>
              </w:rPr>
      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      </w:r>
            <w:r w:rsidRPr="00EE4581">
              <w:rPr>
                <w:rFonts w:ascii="Times New Roman" w:hAnsi="Times New Roman"/>
              </w:rPr>
              <w:lastRenderedPageBreak/>
              <w:t>юридическим лицом, в предусмотренном настоящей статьей реестре недобросовестных участников аукциона</w:t>
            </w:r>
            <w:bookmarkEnd w:id="4"/>
            <w:r w:rsidR="001F2050">
              <w:rPr>
                <w:rFonts w:ascii="Times New Roman" w:hAnsi="Times New Roman"/>
              </w:rPr>
              <w:t>.</w:t>
            </w:r>
          </w:p>
        </w:tc>
      </w:tr>
      <w:tr w:rsidR="00EE4581" w:rsidRPr="00EE4581" w14:paraId="35CE17F5" w14:textId="77777777" w:rsidTr="001F2050">
        <w:trPr>
          <w:trHeight w:val="58"/>
        </w:trPr>
        <w:tc>
          <w:tcPr>
            <w:tcW w:w="3652" w:type="dxa"/>
          </w:tcPr>
          <w:p w14:paraId="7A3F15F0" w14:textId="77777777" w:rsidR="00EE4581" w:rsidRPr="00EE4581" w:rsidRDefault="00EE4581" w:rsidP="005154F8">
            <w:pPr>
              <w:spacing w:after="0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lastRenderedPageBreak/>
              <w:t>Порядок внесения задатка на участие в аукционе;</w:t>
            </w:r>
          </w:p>
          <w:p w14:paraId="61399BE9" w14:textId="77777777" w:rsidR="00EE4581" w:rsidRPr="00EE4581" w:rsidRDefault="00EE4581" w:rsidP="005154F8">
            <w:pPr>
              <w:spacing w:after="0"/>
              <w:rPr>
                <w:rFonts w:ascii="Times New Roman" w:hAnsi="Times New Roman"/>
                <w:b/>
              </w:rPr>
            </w:pPr>
            <w:r w:rsidRPr="00EE4581">
              <w:rPr>
                <w:rFonts w:ascii="Times New Roman" w:hAnsi="Times New Roman"/>
                <w:b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14:paraId="7A1F2011" w14:textId="77777777" w:rsidR="00EE4581" w:rsidRPr="001F2050" w:rsidRDefault="00EE4581" w:rsidP="005154F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F2050">
              <w:rPr>
                <w:rFonts w:ascii="Times New Roman" w:hAnsi="Times New Roman"/>
                <w:color w:val="000000" w:themeColor="text1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14:paraId="5160D1A2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Получатель</w:t>
            </w:r>
          </w:p>
          <w:p w14:paraId="0A5718B5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АО "Единая электронная торговая площадка" </w:t>
            </w:r>
          </w:p>
          <w:p w14:paraId="4A5B9DF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</w:t>
            </w:r>
          </w:p>
          <w:p w14:paraId="37C7C7C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7707704692 </w:t>
            </w:r>
          </w:p>
          <w:p w14:paraId="0647D5DE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КПП</w:t>
            </w:r>
          </w:p>
          <w:p w14:paraId="0CE45E73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772501001 </w:t>
            </w:r>
          </w:p>
          <w:p w14:paraId="3008091E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банка получателя</w:t>
            </w:r>
          </w:p>
          <w:p w14:paraId="3F52853C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14:paraId="5BCE379F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 (казначейский счет)</w:t>
            </w:r>
          </w:p>
          <w:p w14:paraId="1138AD0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40702810510050001273 </w:t>
            </w:r>
          </w:p>
          <w:p w14:paraId="465285FD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  <w:p w14:paraId="66EB0756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— </w:t>
            </w:r>
          </w:p>
          <w:p w14:paraId="61855292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</w:t>
            </w:r>
          </w:p>
          <w:p w14:paraId="52BD8D32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044525411 </w:t>
            </w:r>
          </w:p>
          <w:p w14:paraId="4CDE8F0E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 (ЕКС)</w:t>
            </w:r>
          </w:p>
          <w:p w14:paraId="1122E867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30101810145250000411 </w:t>
            </w:r>
          </w:p>
          <w:p w14:paraId="033A6281" w14:textId="77777777" w:rsidR="001F2050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платежа</w:t>
            </w:r>
          </w:p>
          <w:p w14:paraId="04CFDFEC" w14:textId="68AAEFFC" w:rsidR="00EE4581" w:rsidRPr="001F2050" w:rsidRDefault="001F2050" w:rsidP="005154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EE4581" w:rsidRPr="00EE4581" w14:paraId="29FD0D3A" w14:textId="77777777" w:rsidTr="00EE4581">
        <w:tc>
          <w:tcPr>
            <w:tcW w:w="3652" w:type="dxa"/>
          </w:tcPr>
          <w:p w14:paraId="3E79E6D3" w14:textId="77777777" w:rsidR="00EE4581" w:rsidRPr="00EE4581" w:rsidRDefault="00EE4581" w:rsidP="00EE4581">
            <w:pPr>
              <w:pStyle w:val="western"/>
              <w:spacing w:after="0"/>
              <w:rPr>
                <w:b/>
              </w:rPr>
            </w:pPr>
            <w:r w:rsidRPr="00EE4581">
              <w:rPr>
                <w:b/>
                <w:bCs/>
                <w:sz w:val="24"/>
                <w:szCs w:val="24"/>
              </w:rPr>
              <w:t>Порядок возврата задатка</w:t>
            </w:r>
            <w:r w:rsidRPr="00EE4581">
              <w:rPr>
                <w:b/>
              </w:rPr>
              <w:t xml:space="preserve"> </w:t>
            </w:r>
          </w:p>
        </w:tc>
        <w:tc>
          <w:tcPr>
            <w:tcW w:w="7116" w:type="dxa"/>
          </w:tcPr>
          <w:p w14:paraId="6598F7CE" w14:textId="77777777" w:rsidR="00EE4581" w:rsidRPr="00EE4581" w:rsidRDefault="00EE4581" w:rsidP="00EE458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E4581">
              <w:rPr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14:paraId="38677ACB" w14:textId="77777777" w:rsidR="00EE4581" w:rsidRPr="00EE4581" w:rsidRDefault="00EE4581" w:rsidP="00D02C03">
            <w:pPr>
              <w:pStyle w:val="western"/>
              <w:spacing w:before="0" w:beforeAutospacing="0" w:after="0"/>
            </w:pPr>
            <w:r w:rsidRPr="00EE4581">
              <w:rPr>
                <w:sz w:val="24"/>
                <w:szCs w:val="24"/>
              </w:rPr>
              <w:t>1) задаток возвращается</w:t>
            </w:r>
            <w:r w:rsidRPr="00EE4581">
              <w:rPr>
                <w:b/>
                <w:bCs/>
                <w:sz w:val="24"/>
                <w:szCs w:val="24"/>
              </w:rPr>
              <w:t xml:space="preserve"> </w:t>
            </w:r>
            <w:r w:rsidRPr="00EE4581">
              <w:rPr>
                <w:sz w:val="24"/>
                <w:szCs w:val="24"/>
              </w:rPr>
              <w:t>в течение трех рабочих дней:</w:t>
            </w:r>
          </w:p>
          <w:p w14:paraId="74DE993B" w14:textId="77777777" w:rsidR="00EE4581" w:rsidRPr="00EE4581" w:rsidRDefault="00EE4581" w:rsidP="00D02C03">
            <w:pPr>
              <w:pStyle w:val="western"/>
              <w:spacing w:before="0" w:beforeAutospacing="0" w:after="0"/>
            </w:pPr>
            <w:r w:rsidRPr="00EE4581">
              <w:rPr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14:paraId="1AA96452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14:paraId="6F7A693D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14:paraId="462445FE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14:paraId="789DEC6C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EE4581">
              <w:rPr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14:paraId="5D83F28E" w14:textId="77777777" w:rsidR="00EE4581" w:rsidRPr="00EE4581" w:rsidRDefault="00EE4581" w:rsidP="00D02C03">
            <w:pPr>
              <w:pStyle w:val="western"/>
              <w:spacing w:before="0" w:beforeAutospacing="0" w:after="0"/>
              <w:jc w:val="both"/>
            </w:pPr>
            <w:r w:rsidRPr="00EE4581">
              <w:rPr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14:paraId="75529DF8" w14:textId="77777777" w:rsidR="00254DC8" w:rsidRPr="00387DD6" w:rsidRDefault="00254DC8" w:rsidP="00254DC8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3219C" w14:textId="432074DE" w:rsidR="00254DC8" w:rsidRPr="00387DD6" w:rsidRDefault="00254DC8" w:rsidP="00254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            Извещение о проведении электронного аукциона </w:t>
      </w:r>
      <w:r w:rsidRPr="00387DD6">
        <w:rPr>
          <w:rFonts w:ascii="Times New Roman" w:hAnsi="Times New Roman"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9" w:history="1">
        <w:r w:rsidRPr="009A3925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https://torgi.gov.ru</w:t>
        </w:r>
      </w:hyperlink>
      <w:r w:rsidRPr="009A3925">
        <w:rPr>
          <w:rFonts w:ascii="Times New Roman" w:hAnsi="Times New Roman"/>
          <w:b/>
          <w:bCs/>
          <w:sz w:val="24"/>
          <w:szCs w:val="24"/>
        </w:rPr>
        <w:t>,</w:t>
      </w:r>
      <w:r w:rsidRPr="00387DD6">
        <w:rPr>
          <w:rFonts w:ascii="Times New Roman" w:hAnsi="Times New Roman"/>
          <w:sz w:val="24"/>
          <w:szCs w:val="24"/>
        </w:rPr>
        <w:t xml:space="preserve"> на электронной торговой площадке АО «</w:t>
      </w:r>
      <w:r w:rsidRPr="00387DD6">
        <w:rPr>
          <w:rFonts w:ascii="Times New Roman" w:eastAsia="Arial" w:hAnsi="Times New Roman"/>
          <w:color w:val="000000"/>
          <w:sz w:val="24"/>
          <w:szCs w:val="24"/>
        </w:rPr>
        <w:t>Единая электронная торговая площадка</w:t>
      </w:r>
      <w:r w:rsidRPr="00387DD6">
        <w:rPr>
          <w:rFonts w:ascii="Times New Roman" w:hAnsi="Times New Roman"/>
          <w:sz w:val="24"/>
          <w:szCs w:val="24"/>
        </w:rPr>
        <w:t xml:space="preserve">» по адресу в сети интернет </w:t>
      </w:r>
      <w:hyperlink r:id="rId30" w:history="1">
        <w:r w:rsidRPr="009A3925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www.roseltorg.ru</w:t>
        </w:r>
      </w:hyperlink>
      <w:r w:rsidR="00EC220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B3934F" w14:textId="54FA7AB7" w:rsidR="00254DC8" w:rsidRPr="00387DD6" w:rsidRDefault="00254DC8" w:rsidP="00ED1D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7DD6">
        <w:rPr>
          <w:rFonts w:ascii="Times New Roman" w:hAnsi="Times New Roman"/>
          <w:sz w:val="24"/>
          <w:szCs w:val="24"/>
          <w:lang w:eastAsia="en-US"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14:paraId="4EB04FF1" w14:textId="3D8C73FD" w:rsidR="00254DC8" w:rsidRPr="00387DD6" w:rsidRDefault="00254DC8" w:rsidP="00ED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>Регламент электронной площадки АО</w:t>
      </w:r>
      <w:r w:rsidR="00EE225F">
        <w:rPr>
          <w:rFonts w:ascii="Times New Roman" w:hAnsi="Times New Roman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«</w:t>
      </w:r>
      <w:r w:rsidRPr="00387DD6">
        <w:rPr>
          <w:rFonts w:ascii="Times New Roman" w:eastAsia="Arial" w:hAnsi="Times New Roman"/>
          <w:color w:val="000000"/>
          <w:sz w:val="24"/>
          <w:szCs w:val="24"/>
        </w:rPr>
        <w:t>Единая электронная торговая площадка»</w:t>
      </w:r>
      <w:r w:rsidRPr="00387DD6">
        <w:rPr>
          <w:rFonts w:ascii="Times New Roman" w:hAnsi="Times New Roman"/>
          <w:sz w:val="24"/>
          <w:szCs w:val="24"/>
        </w:rPr>
        <w:t xml:space="preserve"> доступен при последовательном переходе по ссылкам, начиная с главной страницы сайта электронной площадки </w:t>
      </w:r>
      <w:hyperlink r:id="rId31" w:history="1">
        <w:r w:rsidRPr="00ED1D77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www.roseltorg.ru</w:t>
        </w:r>
      </w:hyperlink>
      <w:r w:rsidRPr="00ED1D7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ED1D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Главная → Помощь → База знаний → Документы и регламенты → Регламент системы коммерческих закупок  (Регламент).</w:t>
      </w:r>
    </w:p>
    <w:p w14:paraId="5CF7A90A" w14:textId="77777777" w:rsidR="00254DC8" w:rsidRPr="00387DD6" w:rsidRDefault="00254DC8" w:rsidP="00ED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 xml:space="preserve">Для обеспечения доступа к участию в электронном аукционе </w:t>
      </w:r>
      <w:r w:rsidRPr="00387DD6">
        <w:rPr>
          <w:rFonts w:ascii="Times New Roman" w:hAnsi="Times New Roman"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14:paraId="3391D654" w14:textId="7484D242" w:rsidR="001F2050" w:rsidRPr="00387DD6" w:rsidRDefault="00254DC8" w:rsidP="00690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DD6">
        <w:rPr>
          <w:rFonts w:ascii="Times New Roman" w:hAnsi="Times New Roman"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2" w:history="1">
        <w:r w:rsidRPr="00ED1D77">
          <w:rPr>
            <w:rStyle w:val="a3"/>
            <w:rFonts w:ascii="Times New Roman" w:hAnsi="Times New Roman"/>
            <w:b/>
            <w:bCs/>
            <w:color w:val="000000" w:themeColor="text1"/>
            <w:sz w:val="24"/>
            <w:szCs w:val="24"/>
          </w:rPr>
          <w:t>www.roseltorg.ru</w:t>
        </w:r>
      </w:hyperlink>
      <w:r w:rsidRPr="00ED1D7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ED1D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7DD6">
        <w:rPr>
          <w:rFonts w:ascii="Times New Roman" w:hAnsi="Times New Roman"/>
          <w:sz w:val="24"/>
          <w:szCs w:val="24"/>
        </w:rPr>
        <w:t>Главная → Помощь → База знаний → Регистрация и аккредитация.</w:t>
      </w:r>
    </w:p>
    <w:p w14:paraId="1629B963" w14:textId="54890DF3" w:rsidR="00254DC8" w:rsidRPr="00387DD6" w:rsidRDefault="00254DC8" w:rsidP="005E5A2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7DD6">
        <w:rPr>
          <w:rFonts w:ascii="Times New Roman" w:hAnsi="Times New Roman"/>
          <w:b/>
          <w:sz w:val="24"/>
          <w:szCs w:val="24"/>
        </w:rPr>
        <w:t>Оператор электронной площадки вправе взимать с победителя аукциона или иного лица, в соответствии с п.13,14,20,25 ст.39.12 ЗК</w:t>
      </w:r>
      <w:r w:rsidR="000724DF">
        <w:rPr>
          <w:rFonts w:ascii="Times New Roman" w:hAnsi="Times New Roman"/>
          <w:b/>
          <w:sz w:val="24"/>
          <w:szCs w:val="24"/>
        </w:rPr>
        <w:t xml:space="preserve"> </w:t>
      </w:r>
      <w:r w:rsidRPr="00387DD6">
        <w:rPr>
          <w:rFonts w:ascii="Times New Roman" w:hAnsi="Times New Roman"/>
          <w:b/>
          <w:sz w:val="24"/>
          <w:szCs w:val="24"/>
        </w:rPr>
        <w:t xml:space="preserve">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</w:t>
      </w:r>
      <w:r w:rsidRPr="00387DD6">
        <w:rPr>
          <w:rFonts w:ascii="Times New Roman" w:eastAsia="Arial" w:hAnsi="Times New Roman"/>
          <w:b/>
          <w:color w:val="000000"/>
          <w:sz w:val="24"/>
          <w:szCs w:val="24"/>
        </w:rPr>
        <w:t>АО «Единая электронная торговая площадка.</w:t>
      </w:r>
      <w:r w:rsidRPr="00387DD6">
        <w:rPr>
          <w:rFonts w:ascii="Times New Roman" w:hAnsi="Times New Roman"/>
          <w:b/>
          <w:sz w:val="24"/>
          <w:szCs w:val="24"/>
        </w:rPr>
        <w:t xml:space="preserve"> </w:t>
      </w:r>
    </w:p>
    <w:p w14:paraId="59B9BFA3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F9C4A7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FA1EDA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7E3F0E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45B5DC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5E6E1E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B373C1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6C7A86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51E20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819B5A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318A8F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D78FF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37C1CD" w14:textId="77777777" w:rsidR="00254DC8" w:rsidRPr="00387DD6" w:rsidRDefault="00254DC8" w:rsidP="00254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1170E" w14:textId="40A90751" w:rsidR="00BF026A" w:rsidRPr="00794C99" w:rsidRDefault="00BF026A" w:rsidP="00794C99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794C99">
        <w:rPr>
          <w:rFonts w:ascii="Times New Roman" w:hAnsi="Times New Roman"/>
          <w:sz w:val="24"/>
          <w:szCs w:val="24"/>
        </w:rPr>
        <w:t xml:space="preserve">       </w:t>
      </w:r>
      <w:r w:rsidR="00794C99" w:rsidRPr="00794C9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sectPr w:rsidR="00BF026A" w:rsidRPr="00794C99" w:rsidSect="00CE63B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17985426"/>
    <w:multiLevelType w:val="hybridMultilevel"/>
    <w:tmpl w:val="7E143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74E"/>
    <w:multiLevelType w:val="hybridMultilevel"/>
    <w:tmpl w:val="B0AEB5D8"/>
    <w:lvl w:ilvl="0" w:tplc="1368EE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90F6491"/>
    <w:multiLevelType w:val="hybridMultilevel"/>
    <w:tmpl w:val="BD4E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856"/>
    <w:multiLevelType w:val="hybridMultilevel"/>
    <w:tmpl w:val="3B742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6" w15:restartNumberingAfterBreak="0">
    <w:nsid w:val="75DD78CF"/>
    <w:multiLevelType w:val="hybridMultilevel"/>
    <w:tmpl w:val="80606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C8"/>
    <w:rsid w:val="00010E7F"/>
    <w:rsid w:val="000724DF"/>
    <w:rsid w:val="000826AE"/>
    <w:rsid w:val="00120BE1"/>
    <w:rsid w:val="00147705"/>
    <w:rsid w:val="001F2050"/>
    <w:rsid w:val="00254DC8"/>
    <w:rsid w:val="002C68CB"/>
    <w:rsid w:val="002D4EA4"/>
    <w:rsid w:val="003609FB"/>
    <w:rsid w:val="00387DD6"/>
    <w:rsid w:val="00424B50"/>
    <w:rsid w:val="004264CA"/>
    <w:rsid w:val="00445F99"/>
    <w:rsid w:val="0046590A"/>
    <w:rsid w:val="004E6F7C"/>
    <w:rsid w:val="005154F8"/>
    <w:rsid w:val="005E49E1"/>
    <w:rsid w:val="005E5A21"/>
    <w:rsid w:val="00637871"/>
    <w:rsid w:val="0066115A"/>
    <w:rsid w:val="0069095E"/>
    <w:rsid w:val="00794C99"/>
    <w:rsid w:val="008A1767"/>
    <w:rsid w:val="008E3503"/>
    <w:rsid w:val="008F726F"/>
    <w:rsid w:val="009A36FD"/>
    <w:rsid w:val="009A3925"/>
    <w:rsid w:val="009D618A"/>
    <w:rsid w:val="009E22BF"/>
    <w:rsid w:val="00A3357D"/>
    <w:rsid w:val="00A51F0B"/>
    <w:rsid w:val="00A54966"/>
    <w:rsid w:val="00AA0CE8"/>
    <w:rsid w:val="00B75091"/>
    <w:rsid w:val="00BD1094"/>
    <w:rsid w:val="00BF026A"/>
    <w:rsid w:val="00CD0D25"/>
    <w:rsid w:val="00CE63B4"/>
    <w:rsid w:val="00D02C03"/>
    <w:rsid w:val="00DF4A6A"/>
    <w:rsid w:val="00E065F8"/>
    <w:rsid w:val="00E0726A"/>
    <w:rsid w:val="00E131ED"/>
    <w:rsid w:val="00EC2209"/>
    <w:rsid w:val="00ED1D77"/>
    <w:rsid w:val="00EE225F"/>
    <w:rsid w:val="00EE4581"/>
    <w:rsid w:val="00F06D3A"/>
    <w:rsid w:val="00F21871"/>
    <w:rsid w:val="00F41A5A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85F"/>
  <w15:chartTrackingRefBased/>
  <w15:docId w15:val="{EE411548-2B07-4C8F-AD6D-352787CD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4DC8"/>
    <w:rPr>
      <w:rFonts w:cs="Times New Roman"/>
    </w:rPr>
  </w:style>
  <w:style w:type="character" w:styleId="a3">
    <w:name w:val="Hyperlink"/>
    <w:basedOn w:val="a0"/>
    <w:rsid w:val="00254DC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EE4581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E45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EE4581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BD10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9iCW7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A035EDF12E29F8FA8EF3740E038B9FCC44C38B32515A0AB848CE2883530FFA8133B68719h1U0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hyperlink" Target="consultantplus://offline/ref=E21468A52297FF8C91C22B707143953194625AC390289ADDCF79D4D3B1019D647A46DE8120iCW5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29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izrkmr@rambler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1iCWCC" TargetMode="External"/><Relationship Id="rId32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BCA035EDF12E29F8FA8EF3740E038B9FCC44C38B32515A0AB848CE2883530FFA8133B68611h1UBC" TargetMode="External"/><Relationship Id="rId28" Type="http://schemas.openxmlformats.org/officeDocument/2006/relationships/hyperlink" Target="consultantplus://offline/ref=E21468A52297FF8C91C22B707143953194625AC390289ADDCF79D4D3B1019D647A46DE8028iCW1C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718h1U9C" TargetMode="External"/><Relationship Id="rId27" Type="http://schemas.openxmlformats.org/officeDocument/2006/relationships/hyperlink" Target="consultantplus://offline/ref=E21468A52297FF8C91C22B707143953194625AC390289ADDCF79D4D3B1019D647A46DE8028iCW7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3BC1-0EF0-4D62-AE6E-32CBF9D8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7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34</cp:revision>
  <cp:lastPrinted>2024-12-26T04:23:00Z</cp:lastPrinted>
  <dcterms:created xsi:type="dcterms:W3CDTF">2023-06-07T08:55:00Z</dcterms:created>
  <dcterms:modified xsi:type="dcterms:W3CDTF">2024-12-26T04:24:00Z</dcterms:modified>
</cp:coreProperties>
</file>